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C8CE" w14:textId="428E6280" w:rsidR="002241B4" w:rsidRPr="00D343BC" w:rsidRDefault="002241B4" w:rsidP="002241B4">
      <w:pPr>
        <w:pStyle w:val="3"/>
        <w:rPr>
          <w:rtl/>
        </w:rPr>
      </w:pPr>
      <w:r>
        <w:rPr>
          <w:rFonts w:hint="cs"/>
          <w:rtl/>
        </w:rPr>
        <w:t>צמצ</w:t>
      </w:r>
      <w:r w:rsidR="002C62AF">
        <w:rPr>
          <w:rFonts w:hint="cs"/>
          <w:rtl/>
        </w:rPr>
        <w:t>ו</w:t>
      </w:r>
      <w:r>
        <w:rPr>
          <w:rFonts w:hint="cs"/>
          <w:rtl/>
        </w:rPr>
        <w:t>ם לימודי הקודש</w:t>
      </w:r>
      <w:r w:rsidR="002C62AF">
        <w:rPr>
          <w:rFonts w:hint="cs"/>
          <w:rtl/>
        </w:rPr>
        <w:t xml:space="preserve"> בישיבות התיכוניות</w:t>
      </w:r>
    </w:p>
    <w:p w14:paraId="667F7115" w14:textId="77777777" w:rsidR="002241B4" w:rsidRDefault="002241B4" w:rsidP="002241B4">
      <w:pPr>
        <w:pStyle w:val="a6"/>
        <w:rPr>
          <w:rtl/>
        </w:rPr>
      </w:pPr>
      <w:r w:rsidRPr="00D343BC">
        <w:rPr>
          <w:rFonts w:hint="cs"/>
          <w:rtl/>
        </w:rPr>
        <w:t xml:space="preserve">חבר </w:t>
      </w:r>
      <w:r>
        <w:rPr>
          <w:rFonts w:hint="cs"/>
          <w:rtl/>
        </w:rPr>
        <w:t xml:space="preserve">שלי לומד </w:t>
      </w:r>
      <w:r w:rsidRPr="00D343BC">
        <w:rPr>
          <w:rFonts w:hint="cs"/>
          <w:rtl/>
        </w:rPr>
        <w:t>בישיבה תיכונית</w:t>
      </w:r>
      <w:r>
        <w:rPr>
          <w:rFonts w:hint="cs"/>
          <w:rtl/>
        </w:rPr>
        <w:t xml:space="preserve"> שלימודי הקודש בה עמוסים מאוד, עד כדי כך ש</w:t>
      </w:r>
      <w:r w:rsidRPr="00D343BC">
        <w:rPr>
          <w:rFonts w:hint="cs"/>
          <w:rtl/>
        </w:rPr>
        <w:t xml:space="preserve">חבר </w:t>
      </w:r>
      <w:r>
        <w:rPr>
          <w:rFonts w:hint="cs"/>
          <w:rtl/>
        </w:rPr>
        <w:t xml:space="preserve">שלי </w:t>
      </w:r>
      <w:r w:rsidRPr="00D343BC">
        <w:rPr>
          <w:rFonts w:hint="cs"/>
          <w:rtl/>
        </w:rPr>
        <w:t>הגיע למצב שהוא ממש שונא ללמוד גמרא</w:t>
      </w:r>
      <w:r>
        <w:rPr>
          <w:rFonts w:hint="cs"/>
          <w:rtl/>
        </w:rPr>
        <w:t>,</w:t>
      </w:r>
      <w:r w:rsidRPr="00D343BC">
        <w:rPr>
          <w:rFonts w:hint="cs"/>
          <w:rtl/>
        </w:rPr>
        <w:t xml:space="preserve"> ואני מכיר עוד שמרגישים כמו</w:t>
      </w:r>
      <w:r>
        <w:rPr>
          <w:rFonts w:hint="cs"/>
          <w:rtl/>
        </w:rPr>
        <w:t>ת</w:t>
      </w:r>
      <w:r w:rsidRPr="00D343BC">
        <w:rPr>
          <w:rFonts w:hint="cs"/>
          <w:rtl/>
        </w:rPr>
        <w:t>ו.</w:t>
      </w:r>
    </w:p>
    <w:p w14:paraId="42222259" w14:textId="495C7AA0" w:rsidR="002241B4" w:rsidRPr="00D343BC" w:rsidRDefault="002241B4" w:rsidP="002241B4">
      <w:pPr>
        <w:pStyle w:val="a6"/>
      </w:pPr>
      <w:r>
        <w:rPr>
          <w:rFonts w:hint="cs"/>
          <w:rtl/>
        </w:rPr>
        <w:t xml:space="preserve">אומנם </w:t>
      </w:r>
      <w:r w:rsidRPr="00D343BC">
        <w:rPr>
          <w:rFonts w:hint="cs"/>
          <w:rtl/>
        </w:rPr>
        <w:t>יש</w:t>
      </w:r>
      <w:r>
        <w:rPr>
          <w:rFonts w:hint="cs"/>
          <w:rtl/>
        </w:rPr>
        <w:t>נם</w:t>
      </w:r>
      <w:r w:rsidRPr="00D343BC">
        <w:rPr>
          <w:rFonts w:hint="cs"/>
          <w:rtl/>
        </w:rPr>
        <w:t xml:space="preserve"> יחידי סגולה שמצליחים בדרך זו</w:t>
      </w:r>
      <w:r>
        <w:rPr>
          <w:rFonts w:hint="cs"/>
          <w:rtl/>
        </w:rPr>
        <w:t xml:space="preserve">, אך האם לא נכון יותר </w:t>
      </w:r>
      <w:r w:rsidRPr="00D343BC">
        <w:rPr>
          <w:rFonts w:hint="cs"/>
          <w:rtl/>
        </w:rPr>
        <w:t xml:space="preserve">להקנות </w:t>
      </w:r>
      <w:r>
        <w:rPr>
          <w:rFonts w:hint="cs"/>
          <w:rtl/>
        </w:rPr>
        <w:t xml:space="preserve">את הלימוד לתלמידים </w:t>
      </w:r>
      <w:r w:rsidRPr="00D343BC">
        <w:rPr>
          <w:rFonts w:hint="cs"/>
          <w:rtl/>
        </w:rPr>
        <w:t>טיפין טיפין</w:t>
      </w:r>
      <w:r>
        <w:rPr>
          <w:rFonts w:hint="cs"/>
          <w:rtl/>
        </w:rPr>
        <w:t xml:space="preserve"> </w:t>
      </w:r>
      <w:r w:rsidRPr="00D343BC">
        <w:rPr>
          <w:rFonts w:hint="cs"/>
          <w:rtl/>
        </w:rPr>
        <w:t>ולא לכפות עליהם שעות מרובות של לימוד כבר מגיל קטן יחסית</w:t>
      </w:r>
      <w:r>
        <w:rPr>
          <w:rFonts w:hint="cs"/>
          <w:rtl/>
        </w:rPr>
        <w:t>,</w:t>
      </w:r>
      <w:r w:rsidRPr="00D343BC">
        <w:rPr>
          <w:rFonts w:hint="cs"/>
          <w:rtl/>
        </w:rPr>
        <w:t xml:space="preserve"> בכיתות ז</w:t>
      </w:r>
      <w:r w:rsidR="00BE2BC1">
        <w:rPr>
          <w:rtl/>
        </w:rPr>
        <w:noBreakHyphen/>
      </w:r>
      <w:r w:rsidRPr="00D343BC">
        <w:rPr>
          <w:rFonts w:hint="cs"/>
          <w:rtl/>
        </w:rPr>
        <w:t>ח</w:t>
      </w:r>
      <w:r>
        <w:rPr>
          <w:rFonts w:hint="cs"/>
          <w:rtl/>
        </w:rPr>
        <w:t>?</w:t>
      </w:r>
    </w:p>
    <w:p w14:paraId="328C8381" w14:textId="77777777" w:rsidR="002241B4" w:rsidRPr="00D343BC" w:rsidRDefault="002241B4" w:rsidP="002241B4">
      <w:pPr>
        <w:rPr>
          <w:rtl/>
        </w:rPr>
      </w:pPr>
      <w:r>
        <w:rPr>
          <w:rFonts w:hint="cs"/>
          <w:rtl/>
        </w:rPr>
        <w:t>אכן</w:t>
      </w:r>
      <w:r w:rsidRPr="00D343BC">
        <w:rPr>
          <w:rFonts w:hint="cs"/>
          <w:rtl/>
        </w:rPr>
        <w:t xml:space="preserve">, בעיה </w:t>
      </w:r>
      <w:r>
        <w:rPr>
          <w:rFonts w:hint="cs"/>
          <w:rtl/>
        </w:rPr>
        <w:t xml:space="preserve">זו </w:t>
      </w:r>
      <w:r w:rsidRPr="00D343BC">
        <w:rPr>
          <w:rFonts w:hint="cs"/>
          <w:rtl/>
        </w:rPr>
        <w:t>קיימת</w:t>
      </w:r>
      <w:r>
        <w:rPr>
          <w:rFonts w:hint="cs"/>
          <w:rtl/>
        </w:rPr>
        <w:t>,</w:t>
      </w:r>
      <w:r w:rsidRPr="00D343BC">
        <w:rPr>
          <w:rFonts w:hint="cs"/>
          <w:rtl/>
        </w:rPr>
        <w:t xml:space="preserve"> ואי אפשר להתעלם ממנה. השאלה היא מה </w:t>
      </w:r>
      <w:r w:rsidRPr="00B24838">
        <w:rPr>
          <w:rFonts w:hint="cs"/>
          <w:b/>
          <w:bCs/>
          <w:rtl/>
        </w:rPr>
        <w:t>שורש הבעיה</w:t>
      </w:r>
      <w:r w:rsidRPr="00D343BC">
        <w:rPr>
          <w:rFonts w:hint="cs"/>
          <w:rtl/>
        </w:rPr>
        <w:t xml:space="preserve">, תמיד צריך </w:t>
      </w:r>
      <w:r w:rsidRPr="006C4CB3">
        <w:rPr>
          <w:rFonts w:hint="cs"/>
          <w:b/>
          <w:bCs/>
          <w:rtl/>
        </w:rPr>
        <w:t>לחפש את השורש</w:t>
      </w:r>
      <w:r>
        <w:rPr>
          <w:rFonts w:hint="cs"/>
          <w:rtl/>
        </w:rPr>
        <w:t>.</w:t>
      </w:r>
    </w:p>
    <w:p w14:paraId="539DB72A" w14:textId="77777777" w:rsidR="002241B4" w:rsidRDefault="002241B4" w:rsidP="002241B4">
      <w:pPr>
        <w:rPr>
          <w:rtl/>
        </w:rPr>
      </w:pPr>
      <w:r w:rsidRPr="00D343BC">
        <w:rPr>
          <w:rFonts w:hint="cs"/>
          <w:rtl/>
        </w:rPr>
        <w:t xml:space="preserve">אני מכיר </w:t>
      </w:r>
      <w:r>
        <w:rPr>
          <w:rFonts w:hint="cs"/>
          <w:rtl/>
        </w:rPr>
        <w:t xml:space="preserve">מקום חינוך שלומדים בו תלמידים בגיל </w:t>
      </w:r>
      <w:r w:rsidRPr="00D343BC">
        <w:rPr>
          <w:rFonts w:hint="cs"/>
          <w:rtl/>
        </w:rPr>
        <w:t>תיכון</w:t>
      </w:r>
      <w:r>
        <w:rPr>
          <w:rFonts w:hint="cs"/>
          <w:rtl/>
        </w:rPr>
        <w:t xml:space="preserve"> אך ורק תורה, בלי מקצועות חול בכלל, ו</w:t>
      </w:r>
      <w:r w:rsidRPr="00D343BC">
        <w:rPr>
          <w:rFonts w:hint="cs"/>
          <w:rtl/>
        </w:rPr>
        <w:t xml:space="preserve">סדר היום </w:t>
      </w:r>
      <w:r>
        <w:rPr>
          <w:rFonts w:hint="cs"/>
          <w:rtl/>
        </w:rPr>
        <w:t xml:space="preserve">שלהם </w:t>
      </w:r>
      <w:r w:rsidRPr="00D343BC">
        <w:rPr>
          <w:rFonts w:hint="cs"/>
          <w:rtl/>
        </w:rPr>
        <w:t xml:space="preserve">הוא פחות יותר כמו בישיבה </w:t>
      </w:r>
      <w:r w:rsidRPr="00215D25">
        <w:rPr>
          <w:rFonts w:hint="cs"/>
          <w:b/>
          <w:bCs/>
          <w:rtl/>
        </w:rPr>
        <w:t>גבוהה</w:t>
      </w:r>
      <w:r>
        <w:rPr>
          <w:rFonts w:hint="cs"/>
          <w:rtl/>
        </w:rPr>
        <w:t xml:space="preserve">, </w:t>
      </w:r>
      <w:r w:rsidRPr="00D343BC">
        <w:rPr>
          <w:rFonts w:hint="cs"/>
          <w:rtl/>
        </w:rPr>
        <w:t>כמובן</w:t>
      </w:r>
      <w:r>
        <w:rPr>
          <w:rFonts w:hint="cs"/>
          <w:rtl/>
        </w:rPr>
        <w:t>,</w:t>
      </w:r>
      <w:r w:rsidRPr="00D343BC">
        <w:rPr>
          <w:rFonts w:hint="cs"/>
          <w:rtl/>
        </w:rPr>
        <w:t xml:space="preserve"> </w:t>
      </w:r>
      <w:r>
        <w:rPr>
          <w:rFonts w:hint="cs"/>
          <w:rtl/>
        </w:rPr>
        <w:t>בהתאם ל</w:t>
      </w:r>
      <w:r w:rsidRPr="00D343BC">
        <w:rPr>
          <w:rFonts w:hint="cs"/>
          <w:rtl/>
        </w:rPr>
        <w:t>רמ</w:t>
      </w:r>
      <w:r>
        <w:rPr>
          <w:rFonts w:hint="cs"/>
          <w:rtl/>
        </w:rPr>
        <w:t>ת</w:t>
      </w:r>
      <w:r w:rsidRPr="00D343BC">
        <w:rPr>
          <w:rFonts w:hint="cs"/>
          <w:rtl/>
        </w:rPr>
        <w:t xml:space="preserve"> התלמידים</w:t>
      </w:r>
      <w:r>
        <w:rPr>
          <w:rFonts w:hint="cs"/>
          <w:rtl/>
        </w:rPr>
        <w:t>. לכאורה, היינו מצפים שמלבד "יחידי סגולה", רוב התלמידים שם ישנאו את לימוד הקודש. אולם, לא רק שהם אינם שונאים את לימודי הקודש, כי אם אדרבה, יש להם אהבה ללימוד, והם לומדים בשמחה ובהתלהבות גדולה, ממש נהנים בלימודם!</w:t>
      </w:r>
    </w:p>
    <w:p w14:paraId="6488B526" w14:textId="77777777" w:rsidR="002241B4" w:rsidRPr="00D343BC" w:rsidRDefault="002241B4" w:rsidP="002241B4">
      <w:pPr>
        <w:rPr>
          <w:rtl/>
        </w:rPr>
      </w:pPr>
      <w:r>
        <w:rPr>
          <w:rFonts w:hint="cs"/>
          <w:rtl/>
        </w:rPr>
        <w:t xml:space="preserve">אלו תלמידים בני אותו </w:t>
      </w:r>
      <w:r w:rsidRPr="00D343BC">
        <w:rPr>
          <w:rFonts w:hint="cs"/>
          <w:rtl/>
        </w:rPr>
        <w:t xml:space="preserve">גיל, איך הם </w:t>
      </w:r>
      <w:r>
        <w:rPr>
          <w:rFonts w:hint="cs"/>
          <w:rtl/>
        </w:rPr>
        <w:t xml:space="preserve">מסוגלים </w:t>
      </w:r>
      <w:r w:rsidRPr="00D343BC">
        <w:rPr>
          <w:rFonts w:hint="cs"/>
          <w:rtl/>
        </w:rPr>
        <w:t>ללמוד שעות רבות</w:t>
      </w:r>
      <w:r>
        <w:rPr>
          <w:rFonts w:hint="cs"/>
          <w:rtl/>
        </w:rPr>
        <w:t xml:space="preserve"> כל כך</w:t>
      </w:r>
      <w:r w:rsidRPr="00D343BC">
        <w:rPr>
          <w:rFonts w:hint="cs"/>
          <w:rtl/>
        </w:rPr>
        <w:t xml:space="preserve">? </w:t>
      </w:r>
      <w:r>
        <w:rPr>
          <w:rFonts w:hint="cs"/>
          <w:rtl/>
        </w:rPr>
        <w:t>ו</w:t>
      </w:r>
      <w:r w:rsidRPr="00D343BC">
        <w:rPr>
          <w:rFonts w:hint="cs"/>
          <w:rtl/>
        </w:rPr>
        <w:t xml:space="preserve">לא מדובר </w:t>
      </w:r>
      <w:r>
        <w:rPr>
          <w:rFonts w:hint="cs"/>
          <w:rtl/>
        </w:rPr>
        <w:t xml:space="preserve">שם </w:t>
      </w:r>
      <w:r w:rsidRPr="00D343BC">
        <w:rPr>
          <w:rFonts w:hint="cs"/>
          <w:rtl/>
        </w:rPr>
        <w:t>על עילויים</w:t>
      </w:r>
      <w:r>
        <w:rPr>
          <w:rFonts w:hint="cs"/>
          <w:rtl/>
        </w:rPr>
        <w:t xml:space="preserve"> "יחידי סגולה"</w:t>
      </w:r>
      <w:r w:rsidRPr="00D343BC">
        <w:rPr>
          <w:rFonts w:hint="cs"/>
          <w:rtl/>
        </w:rPr>
        <w:t xml:space="preserve">, </w:t>
      </w:r>
      <w:r>
        <w:rPr>
          <w:rFonts w:hint="cs"/>
          <w:rtl/>
        </w:rPr>
        <w:t xml:space="preserve">לא </w:t>
      </w:r>
      <w:r w:rsidRPr="00D343BC">
        <w:rPr>
          <w:rFonts w:hint="cs"/>
          <w:rtl/>
        </w:rPr>
        <w:t xml:space="preserve">כל אחד </w:t>
      </w:r>
      <w:r>
        <w:rPr>
          <w:rFonts w:hint="cs"/>
          <w:rtl/>
        </w:rPr>
        <w:t xml:space="preserve">שם </w:t>
      </w:r>
      <w:r w:rsidRPr="00D343BC">
        <w:rPr>
          <w:rFonts w:hint="cs"/>
          <w:rtl/>
        </w:rPr>
        <w:t>הוא עילוי</w:t>
      </w:r>
      <w:r>
        <w:rPr>
          <w:rFonts w:hint="cs"/>
          <w:rtl/>
        </w:rPr>
        <w:t xml:space="preserve">. </w:t>
      </w:r>
      <w:r w:rsidRPr="00D343BC">
        <w:rPr>
          <w:rFonts w:hint="cs"/>
          <w:rtl/>
        </w:rPr>
        <w:t xml:space="preserve">איך </w:t>
      </w:r>
      <w:r>
        <w:rPr>
          <w:rFonts w:hint="cs"/>
          <w:rtl/>
        </w:rPr>
        <w:t xml:space="preserve">ייתכן </w:t>
      </w:r>
      <w:r w:rsidRPr="00D343BC">
        <w:rPr>
          <w:rFonts w:hint="cs"/>
          <w:rtl/>
        </w:rPr>
        <w:t>שאל</w:t>
      </w:r>
      <w:r>
        <w:rPr>
          <w:rFonts w:hint="cs"/>
          <w:rtl/>
        </w:rPr>
        <w:t>ו</w:t>
      </w:r>
      <w:r w:rsidRPr="00D343BC">
        <w:rPr>
          <w:rFonts w:hint="cs"/>
          <w:rtl/>
        </w:rPr>
        <w:t xml:space="preserve"> שונאים</w:t>
      </w:r>
      <w:r>
        <w:rPr>
          <w:rFonts w:hint="cs"/>
          <w:rtl/>
        </w:rPr>
        <w:t xml:space="preserve"> – </w:t>
      </w:r>
      <w:r w:rsidRPr="00D343BC">
        <w:rPr>
          <w:rFonts w:hint="cs"/>
          <w:rtl/>
        </w:rPr>
        <w:t>ואל</w:t>
      </w:r>
      <w:r>
        <w:rPr>
          <w:rFonts w:hint="cs"/>
          <w:rtl/>
        </w:rPr>
        <w:t>ו</w:t>
      </w:r>
      <w:r w:rsidRPr="00D343BC">
        <w:rPr>
          <w:rFonts w:hint="cs"/>
          <w:rtl/>
        </w:rPr>
        <w:t xml:space="preserve"> אוהבים? אני בעצמי ביקרתי בישיבה כזאת, </w:t>
      </w:r>
      <w:r>
        <w:rPr>
          <w:rFonts w:hint="cs"/>
          <w:rtl/>
        </w:rPr>
        <w:t xml:space="preserve">העברתי </w:t>
      </w:r>
      <w:r w:rsidRPr="00D343BC">
        <w:rPr>
          <w:rFonts w:hint="cs"/>
          <w:rtl/>
        </w:rPr>
        <w:t xml:space="preserve">שם שיעור, ילדים ישבו לפניי, </w:t>
      </w:r>
      <w:r>
        <w:rPr>
          <w:rFonts w:hint="cs"/>
          <w:rtl/>
        </w:rPr>
        <w:t>ב</w:t>
      </w:r>
      <w:r w:rsidRPr="00D343BC">
        <w:rPr>
          <w:rFonts w:hint="cs"/>
          <w:rtl/>
        </w:rPr>
        <w:t>גיל תיכון, ונהניתי</w:t>
      </w:r>
      <w:r>
        <w:rPr>
          <w:rFonts w:hint="cs"/>
          <w:rtl/>
        </w:rPr>
        <w:t xml:space="preserve"> מאוד לראות את השמחה וההתלהבות שלהם בלימוד.</w:t>
      </w:r>
    </w:p>
    <w:p w14:paraId="6B9A6C69" w14:textId="77777777" w:rsidR="002241B4" w:rsidRDefault="002241B4" w:rsidP="002241B4">
      <w:pPr>
        <w:rPr>
          <w:rtl/>
        </w:rPr>
      </w:pPr>
      <w:r w:rsidRPr="00D343BC">
        <w:rPr>
          <w:rFonts w:hint="cs"/>
          <w:rtl/>
        </w:rPr>
        <w:t xml:space="preserve">אני חושב שהשורש </w:t>
      </w:r>
      <w:r>
        <w:rPr>
          <w:rFonts w:hint="cs"/>
          <w:rtl/>
        </w:rPr>
        <w:t xml:space="preserve">הוא </w:t>
      </w:r>
      <w:r w:rsidRPr="0009686E">
        <w:rPr>
          <w:rFonts w:hint="cs"/>
          <w:b/>
          <w:bCs/>
          <w:rtl/>
        </w:rPr>
        <w:t>היחס לתורה</w:t>
      </w:r>
      <w:r w:rsidRPr="00D343BC">
        <w:rPr>
          <w:rFonts w:hint="cs"/>
          <w:rtl/>
        </w:rPr>
        <w:t xml:space="preserve">. אם מחונכים ליחס אמיתי לתורה, </w:t>
      </w:r>
      <w:r>
        <w:rPr>
          <w:rFonts w:hint="cs"/>
          <w:rtl/>
        </w:rPr>
        <w:t>אם מרגישים "</w:t>
      </w:r>
      <w:r w:rsidRPr="005B25F9">
        <w:rPr>
          <w:rtl/>
        </w:rPr>
        <w:t>כִּי טוֹב סַחְרָהּ מִסְּחַר כָּסֶף</w:t>
      </w:r>
      <w:r>
        <w:rPr>
          <w:rFonts w:hint="cs"/>
          <w:rtl/>
        </w:rPr>
        <w:t>,</w:t>
      </w:r>
      <w:r w:rsidRPr="005B25F9">
        <w:rPr>
          <w:rtl/>
        </w:rPr>
        <w:t xml:space="preserve"> וּמֵחָרוּץ תְּבוּאָתָהּ</w:t>
      </w:r>
      <w:r>
        <w:rPr>
          <w:rFonts w:hint="cs"/>
          <w:rtl/>
        </w:rPr>
        <w:t xml:space="preserve">", אם מבינים </w:t>
      </w:r>
      <w:proofErr w:type="spellStart"/>
      <w:r>
        <w:rPr>
          <w:rFonts w:hint="cs"/>
          <w:rtl/>
        </w:rPr>
        <w:t>ש"</w:t>
      </w:r>
      <w:r w:rsidRPr="005B25F9">
        <w:rPr>
          <w:rtl/>
        </w:rPr>
        <w:t>יְקָרָה</w:t>
      </w:r>
      <w:proofErr w:type="spellEnd"/>
      <w:r w:rsidRPr="005B25F9">
        <w:rPr>
          <w:rtl/>
        </w:rPr>
        <w:t xml:space="preserve"> הִיא מִפְּנִינִים</w:t>
      </w:r>
      <w:r>
        <w:rPr>
          <w:rFonts w:hint="cs"/>
          <w:rtl/>
        </w:rPr>
        <w:t>,</w:t>
      </w:r>
      <w:r w:rsidRPr="005B25F9">
        <w:rPr>
          <w:rtl/>
        </w:rPr>
        <w:t xml:space="preserve"> וְכָל חֲפָצֶיךָ לֹא יִשְׁווּ בָהּ</w:t>
      </w:r>
      <w:r>
        <w:rPr>
          <w:rFonts w:hint="cs"/>
          <w:rtl/>
        </w:rPr>
        <w:t xml:space="preserve">" </w:t>
      </w:r>
      <w:r w:rsidRPr="005B25F9">
        <w:rPr>
          <w:rStyle w:val="a5"/>
          <w:rtl/>
        </w:rPr>
        <w:t>(משלי ג, יד-טו)</w:t>
      </w:r>
      <w:r w:rsidRPr="005B25F9">
        <w:rPr>
          <w:rFonts w:hint="cs"/>
          <w:rtl/>
        </w:rPr>
        <w:t xml:space="preserve">, ממילא </w:t>
      </w:r>
      <w:r>
        <w:rPr>
          <w:rFonts w:hint="cs"/>
          <w:rtl/>
        </w:rPr>
        <w:t xml:space="preserve">אומרים בפה מלא </w:t>
      </w:r>
      <w:r w:rsidRPr="005B25F9">
        <w:rPr>
          <w:rStyle w:val="a5"/>
          <w:rtl/>
        </w:rPr>
        <w:t xml:space="preserve">(תהלים קיט, </w:t>
      </w:r>
      <w:proofErr w:type="spellStart"/>
      <w:r w:rsidRPr="005B25F9">
        <w:rPr>
          <w:rStyle w:val="a5"/>
          <w:rtl/>
        </w:rPr>
        <w:t>צז</w:t>
      </w:r>
      <w:proofErr w:type="spellEnd"/>
      <w:r w:rsidRPr="005B25F9">
        <w:rPr>
          <w:rStyle w:val="a5"/>
          <w:rtl/>
        </w:rPr>
        <w:t>)</w:t>
      </w:r>
      <w:r w:rsidRPr="005B25F9">
        <w:rPr>
          <w:rFonts w:hint="cs"/>
          <w:rtl/>
        </w:rPr>
        <w:t>:</w:t>
      </w:r>
      <w:r w:rsidRPr="005B25F9">
        <w:rPr>
          <w:rtl/>
        </w:rPr>
        <w:t xml:space="preserve"> </w:t>
      </w:r>
      <w:r w:rsidRPr="005B25F9">
        <w:rPr>
          <w:rFonts w:hint="cs"/>
          <w:rtl/>
        </w:rPr>
        <w:t>"</w:t>
      </w:r>
      <w:r w:rsidRPr="005B25F9">
        <w:rPr>
          <w:rtl/>
        </w:rPr>
        <w:t>מָה אָהַבְתִּי תוֹרָתֶךָ</w:t>
      </w:r>
      <w:r>
        <w:rPr>
          <w:rFonts w:hint="cs"/>
          <w:rtl/>
        </w:rPr>
        <w:t>!</w:t>
      </w:r>
      <w:r w:rsidRPr="005B25F9">
        <w:rPr>
          <w:rtl/>
        </w:rPr>
        <w:t xml:space="preserve"> כָּל הַיּוֹם הִיא שִׂיחָתִי</w:t>
      </w:r>
      <w:r>
        <w:rPr>
          <w:rFonts w:hint="cs"/>
          <w:rtl/>
        </w:rPr>
        <w:t>!".</w:t>
      </w:r>
    </w:p>
    <w:p w14:paraId="1E3DF0C8" w14:textId="77777777" w:rsidR="002241B4" w:rsidRDefault="002241B4" w:rsidP="002241B4">
      <w:pPr>
        <w:rPr>
          <w:rtl/>
        </w:rPr>
      </w:pPr>
      <w:r>
        <w:rPr>
          <w:rFonts w:hint="cs"/>
          <w:rtl/>
        </w:rPr>
        <w:t>כשמבינים שערכה של התורה גדול ועצום, מוכנים להתאמץ, ואף שמחים להתאמץ ולהתייגע, כי מבינים שמדובר במשהו גדול. אולם, אם היחס לתורה איננו כזה, ממילא רואים בלימוד רק עמל וסבל.</w:t>
      </w:r>
    </w:p>
    <w:p w14:paraId="494AED37" w14:textId="77777777" w:rsidR="002241B4" w:rsidRDefault="002241B4" w:rsidP="002241B4">
      <w:pPr>
        <w:rPr>
          <w:rtl/>
        </w:rPr>
      </w:pPr>
      <w:r>
        <w:rPr>
          <w:rFonts w:hint="cs"/>
          <w:rtl/>
        </w:rPr>
        <w:t xml:space="preserve">ברוב מקצועות הלימוד </w:t>
      </w:r>
      <w:r w:rsidRPr="00D343BC">
        <w:rPr>
          <w:rFonts w:hint="cs"/>
          <w:rtl/>
        </w:rPr>
        <w:t xml:space="preserve">התלמיד </w:t>
      </w:r>
      <w:r>
        <w:rPr>
          <w:rFonts w:hint="cs"/>
          <w:rtl/>
        </w:rPr>
        <w:t>מכיר ב</w:t>
      </w:r>
      <w:r w:rsidRPr="00D343BC">
        <w:rPr>
          <w:rFonts w:hint="cs"/>
          <w:rtl/>
        </w:rPr>
        <w:t>ער</w:t>
      </w:r>
      <w:r>
        <w:rPr>
          <w:rFonts w:hint="cs"/>
          <w:rtl/>
        </w:rPr>
        <w:t>ך הלימוד ו</w:t>
      </w:r>
      <w:r w:rsidRPr="00D343BC">
        <w:rPr>
          <w:rFonts w:hint="cs"/>
          <w:rtl/>
        </w:rPr>
        <w:t>חשיבות</w:t>
      </w:r>
      <w:r>
        <w:rPr>
          <w:rFonts w:hint="cs"/>
          <w:rtl/>
        </w:rPr>
        <w:t>ו, אפילו ברובד הבסיסי ביותר</w:t>
      </w:r>
      <w:r w:rsidRPr="00D343BC">
        <w:rPr>
          <w:rFonts w:hint="cs"/>
          <w:rtl/>
        </w:rPr>
        <w:t xml:space="preserve">. </w:t>
      </w:r>
      <w:r>
        <w:rPr>
          <w:rFonts w:hint="cs"/>
          <w:rtl/>
        </w:rPr>
        <w:t xml:space="preserve">לדוגמה, תלמיד </w:t>
      </w:r>
      <w:r w:rsidRPr="00D343BC">
        <w:rPr>
          <w:rFonts w:hint="cs"/>
          <w:rtl/>
        </w:rPr>
        <w:t xml:space="preserve">יודע </w:t>
      </w:r>
      <w:r>
        <w:rPr>
          <w:rFonts w:hint="cs"/>
          <w:rtl/>
        </w:rPr>
        <w:t xml:space="preserve">שעליו </w:t>
      </w:r>
      <w:r w:rsidRPr="00D343BC">
        <w:rPr>
          <w:rFonts w:hint="cs"/>
          <w:rtl/>
        </w:rPr>
        <w:t>ללמוד מתמטיקה, כי אם לא ילמד מתמטיקה כמו שצריך</w:t>
      </w:r>
      <w:r>
        <w:rPr>
          <w:rFonts w:hint="cs"/>
          <w:rtl/>
        </w:rPr>
        <w:t>,</w:t>
      </w:r>
      <w:r w:rsidRPr="00D343BC">
        <w:rPr>
          <w:rFonts w:hint="cs"/>
          <w:rtl/>
        </w:rPr>
        <w:t xml:space="preserve"> לא תהיה לו תעודת בגרות</w:t>
      </w:r>
      <w:r>
        <w:rPr>
          <w:rFonts w:hint="cs"/>
          <w:rtl/>
        </w:rPr>
        <w:t xml:space="preserve">, וכשירצה אחר כך ללמוד מקצוע כלשהו, תהיה לו בעיה. הוא יודע </w:t>
      </w:r>
      <w:r w:rsidRPr="00D343BC">
        <w:rPr>
          <w:rFonts w:hint="cs"/>
          <w:rtl/>
        </w:rPr>
        <w:t>מה התועלת</w:t>
      </w:r>
      <w:r>
        <w:rPr>
          <w:rFonts w:hint="cs"/>
          <w:rtl/>
        </w:rPr>
        <w:t xml:space="preserve"> שתצמח לו מהלימוד</w:t>
      </w:r>
      <w:r w:rsidRPr="00D343BC">
        <w:rPr>
          <w:rFonts w:hint="cs"/>
          <w:rtl/>
        </w:rPr>
        <w:t xml:space="preserve">, ולכן </w:t>
      </w:r>
      <w:r>
        <w:rPr>
          <w:rFonts w:hint="cs"/>
          <w:rtl/>
        </w:rPr>
        <w:t xml:space="preserve">הוא מוכן </w:t>
      </w:r>
      <w:r w:rsidRPr="00D343BC">
        <w:rPr>
          <w:rFonts w:hint="cs"/>
          <w:rtl/>
        </w:rPr>
        <w:t>להשקיע</w:t>
      </w:r>
      <w:r>
        <w:rPr>
          <w:rFonts w:hint="cs"/>
          <w:rtl/>
        </w:rPr>
        <w:t xml:space="preserve"> למענו</w:t>
      </w:r>
      <w:r w:rsidRPr="00D343BC">
        <w:rPr>
          <w:rFonts w:hint="cs"/>
          <w:rtl/>
        </w:rPr>
        <w:t>.</w:t>
      </w:r>
    </w:p>
    <w:p w14:paraId="5A7B3889" w14:textId="77777777" w:rsidR="002241B4" w:rsidRPr="00D343BC" w:rsidRDefault="002241B4" w:rsidP="002241B4">
      <w:pPr>
        <w:rPr>
          <w:rtl/>
        </w:rPr>
      </w:pPr>
      <w:r>
        <w:rPr>
          <w:rFonts w:hint="cs"/>
          <w:rtl/>
        </w:rPr>
        <w:t xml:space="preserve">וכי </w:t>
      </w:r>
      <w:r w:rsidRPr="00D343BC">
        <w:rPr>
          <w:rFonts w:hint="cs"/>
          <w:rtl/>
        </w:rPr>
        <w:t xml:space="preserve">כל נער אוהב מתמטיקה? </w:t>
      </w:r>
      <w:r>
        <w:rPr>
          <w:rFonts w:hint="cs"/>
          <w:rtl/>
        </w:rPr>
        <w:t>האם ההשקעה במקצוע הזה נובעת מ</w:t>
      </w:r>
      <w:r w:rsidRPr="00D343BC">
        <w:rPr>
          <w:rFonts w:hint="cs"/>
          <w:rtl/>
        </w:rPr>
        <w:t>אהבה</w:t>
      </w:r>
      <w:r>
        <w:rPr>
          <w:rFonts w:hint="cs"/>
          <w:rtl/>
        </w:rPr>
        <w:t xml:space="preserve"> אליו</w:t>
      </w:r>
      <w:r w:rsidRPr="00D343BC">
        <w:rPr>
          <w:rFonts w:hint="cs"/>
          <w:rtl/>
        </w:rPr>
        <w:t xml:space="preserve">? </w:t>
      </w:r>
      <w:r>
        <w:rPr>
          <w:rFonts w:hint="cs"/>
          <w:rtl/>
        </w:rPr>
        <w:t xml:space="preserve">איני חושב כך. ובכל זאת ישנם לא מעט תלמידים המוכנים </w:t>
      </w:r>
      <w:r w:rsidRPr="00D343BC">
        <w:rPr>
          <w:rFonts w:hint="cs"/>
          <w:rtl/>
        </w:rPr>
        <w:t xml:space="preserve">להשקיע </w:t>
      </w:r>
      <w:r>
        <w:rPr>
          <w:rFonts w:hint="cs"/>
          <w:rtl/>
        </w:rPr>
        <w:t>ולהתאמץ</w:t>
      </w:r>
      <w:r w:rsidRPr="00D343BC">
        <w:rPr>
          <w:rFonts w:hint="cs"/>
          <w:rtl/>
        </w:rPr>
        <w:t xml:space="preserve">, </w:t>
      </w:r>
      <w:r>
        <w:rPr>
          <w:rFonts w:hint="cs"/>
          <w:rtl/>
        </w:rPr>
        <w:t xml:space="preserve">כי </w:t>
      </w:r>
      <w:r w:rsidRPr="00D343BC">
        <w:rPr>
          <w:rFonts w:hint="cs"/>
          <w:rtl/>
        </w:rPr>
        <w:t>ה</w:t>
      </w:r>
      <w:r>
        <w:rPr>
          <w:rFonts w:hint="cs"/>
          <w:rtl/>
        </w:rPr>
        <w:t>ם</w:t>
      </w:r>
      <w:r w:rsidRPr="00D343BC">
        <w:rPr>
          <w:rFonts w:hint="cs"/>
          <w:rtl/>
        </w:rPr>
        <w:t xml:space="preserve"> רוצ</w:t>
      </w:r>
      <w:r>
        <w:rPr>
          <w:rFonts w:hint="cs"/>
          <w:rtl/>
        </w:rPr>
        <w:t>ים</w:t>
      </w:r>
      <w:r w:rsidRPr="00D343BC">
        <w:rPr>
          <w:rFonts w:hint="cs"/>
          <w:rtl/>
        </w:rPr>
        <w:t xml:space="preserve"> להצליח, </w:t>
      </w:r>
      <w:r>
        <w:rPr>
          <w:rFonts w:hint="cs"/>
          <w:rtl/>
        </w:rPr>
        <w:t>מכיוון ש</w:t>
      </w:r>
      <w:r w:rsidRPr="00D343BC">
        <w:rPr>
          <w:rFonts w:hint="cs"/>
          <w:rtl/>
        </w:rPr>
        <w:t>ה</w:t>
      </w:r>
      <w:r>
        <w:rPr>
          <w:rFonts w:hint="cs"/>
          <w:rtl/>
        </w:rPr>
        <w:t>ם</w:t>
      </w:r>
      <w:r w:rsidRPr="00D343BC">
        <w:rPr>
          <w:rFonts w:hint="cs"/>
          <w:rtl/>
        </w:rPr>
        <w:t xml:space="preserve"> </w:t>
      </w:r>
      <w:r>
        <w:rPr>
          <w:rFonts w:hint="cs"/>
          <w:rtl/>
        </w:rPr>
        <w:t>מבינים שיש להם צורך בכך</w:t>
      </w:r>
      <w:r w:rsidRPr="00D343BC">
        <w:rPr>
          <w:rFonts w:hint="cs"/>
          <w:rtl/>
        </w:rPr>
        <w:t xml:space="preserve">, </w:t>
      </w:r>
      <w:r>
        <w:rPr>
          <w:rFonts w:hint="cs"/>
          <w:rtl/>
        </w:rPr>
        <w:t xml:space="preserve">ולכן </w:t>
      </w:r>
      <w:r w:rsidRPr="00D343BC">
        <w:rPr>
          <w:rFonts w:hint="cs"/>
          <w:rtl/>
        </w:rPr>
        <w:t>זה חשוב ל</w:t>
      </w:r>
      <w:r>
        <w:rPr>
          <w:rFonts w:hint="cs"/>
          <w:rtl/>
        </w:rPr>
        <w:t>הם</w:t>
      </w:r>
      <w:r w:rsidRPr="00D343BC">
        <w:rPr>
          <w:rFonts w:hint="cs"/>
          <w:rtl/>
        </w:rPr>
        <w:t>.</w:t>
      </w:r>
    </w:p>
    <w:p w14:paraId="4434CCA4" w14:textId="643C18E0" w:rsidR="002241B4" w:rsidRDefault="002241B4" w:rsidP="002241B4">
      <w:pPr>
        <w:rPr>
          <w:rtl/>
        </w:rPr>
      </w:pPr>
      <w:r>
        <w:rPr>
          <w:rFonts w:hint="cs"/>
          <w:rtl/>
        </w:rPr>
        <w:t>לצערנו, לא כך הדבר ב</w:t>
      </w:r>
      <w:r w:rsidRPr="00D343BC">
        <w:rPr>
          <w:rFonts w:hint="cs"/>
          <w:rtl/>
        </w:rPr>
        <w:t>לימוד תורה</w:t>
      </w:r>
      <w:r>
        <w:rPr>
          <w:rFonts w:hint="cs"/>
          <w:rtl/>
        </w:rPr>
        <w:t xml:space="preserve">. התלמיד תוהה בינו לבין </w:t>
      </w:r>
      <w:r w:rsidRPr="00D343BC">
        <w:rPr>
          <w:rFonts w:hint="cs"/>
          <w:rtl/>
        </w:rPr>
        <w:t>עצמו</w:t>
      </w:r>
      <w:r>
        <w:rPr>
          <w:rFonts w:hint="cs"/>
          <w:rtl/>
        </w:rPr>
        <w:t xml:space="preserve"> </w:t>
      </w:r>
      <w:r w:rsidRPr="00D343BC">
        <w:rPr>
          <w:rFonts w:hint="cs"/>
          <w:rtl/>
        </w:rPr>
        <w:t>מה החשיבות</w:t>
      </w:r>
      <w:r>
        <w:rPr>
          <w:rFonts w:hint="cs"/>
          <w:rtl/>
        </w:rPr>
        <w:t xml:space="preserve"> בלימוד הזה, איך הלימוד הזה יועיל לו בחיים, האם יחסר לו משהו אם לא ישקיע בלימוד הזה, בשביל מה </w:t>
      </w:r>
      <w:r w:rsidR="00D2003A">
        <w:rPr>
          <w:rFonts w:hint="cs"/>
          <w:rtl/>
        </w:rPr>
        <w:t>ב</w:t>
      </w:r>
      <w:r>
        <w:rPr>
          <w:rFonts w:hint="cs"/>
          <w:rtl/>
        </w:rPr>
        <w:t>כלל ללמוד... ו</w:t>
      </w:r>
      <w:r w:rsidRPr="00D343BC">
        <w:rPr>
          <w:rFonts w:hint="cs"/>
          <w:rtl/>
        </w:rPr>
        <w:t xml:space="preserve">אם </w:t>
      </w:r>
      <w:r>
        <w:rPr>
          <w:rFonts w:hint="cs"/>
          <w:rtl/>
        </w:rPr>
        <w:t xml:space="preserve">התלמיד אינו </w:t>
      </w:r>
      <w:r w:rsidRPr="00D343BC">
        <w:rPr>
          <w:rFonts w:hint="cs"/>
          <w:rtl/>
        </w:rPr>
        <w:t>י</w:t>
      </w:r>
      <w:r>
        <w:rPr>
          <w:rFonts w:hint="cs"/>
          <w:rtl/>
        </w:rPr>
        <w:t>ו</w:t>
      </w:r>
      <w:r w:rsidRPr="00D343BC">
        <w:rPr>
          <w:rFonts w:hint="cs"/>
          <w:rtl/>
        </w:rPr>
        <w:t xml:space="preserve">דע </w:t>
      </w:r>
      <w:r>
        <w:rPr>
          <w:rFonts w:hint="cs"/>
          <w:rtl/>
        </w:rPr>
        <w:t>מה הערך בלימוד שלו – למה באמת שילמד ויהיה מוכן להשקיע? למה שי</w:t>
      </w:r>
      <w:r w:rsidR="00D2003A">
        <w:rPr>
          <w:rFonts w:hint="cs"/>
          <w:rtl/>
        </w:rPr>
        <w:t>ו</w:t>
      </w:r>
      <w:r>
        <w:rPr>
          <w:rFonts w:hint="cs"/>
          <w:rtl/>
        </w:rPr>
        <w:t>ותר על דברים מושכים יותר בחיים בשביל לימוד שהוא אינו מבין כלל את ערכו ועניינו?</w:t>
      </w:r>
    </w:p>
    <w:p w14:paraId="389B867F" w14:textId="77777777" w:rsidR="002241B4" w:rsidRDefault="002241B4" w:rsidP="002241B4">
      <w:pPr>
        <w:rPr>
          <w:rtl/>
        </w:rPr>
      </w:pPr>
      <w:r>
        <w:rPr>
          <w:rFonts w:hint="cs"/>
          <w:rtl/>
        </w:rPr>
        <w:lastRenderedPageBreak/>
        <w:t xml:space="preserve">אם </w:t>
      </w:r>
      <w:r w:rsidRPr="00D343BC">
        <w:rPr>
          <w:rFonts w:hint="cs"/>
          <w:rtl/>
        </w:rPr>
        <w:t>נקודת המוצא</w:t>
      </w:r>
      <w:r>
        <w:rPr>
          <w:rFonts w:hint="cs"/>
          <w:rtl/>
        </w:rPr>
        <w:t xml:space="preserve"> היא חוסר הבנה בסיסי בערך לימוד התורה, ממילא מוצדקת השאלה: </w:t>
      </w:r>
      <w:r w:rsidRPr="00D343BC">
        <w:rPr>
          <w:rFonts w:hint="cs"/>
          <w:rtl/>
        </w:rPr>
        <w:t>בשביל מה צריך להכביד עלינו כ</w:t>
      </w:r>
      <w:r>
        <w:rPr>
          <w:rFonts w:hint="cs"/>
          <w:rtl/>
        </w:rPr>
        <w:t xml:space="preserve">ל </w:t>
      </w:r>
      <w:r w:rsidRPr="00D343BC">
        <w:rPr>
          <w:rFonts w:hint="cs"/>
          <w:rtl/>
        </w:rPr>
        <w:t>כ</w:t>
      </w:r>
      <w:r>
        <w:rPr>
          <w:rFonts w:hint="cs"/>
          <w:rtl/>
        </w:rPr>
        <w:t>ך</w:t>
      </w:r>
      <w:r w:rsidRPr="00D343BC">
        <w:rPr>
          <w:rFonts w:hint="cs"/>
          <w:rtl/>
        </w:rPr>
        <w:t xml:space="preserve"> הרבה שעות</w:t>
      </w:r>
      <w:r>
        <w:rPr>
          <w:rFonts w:hint="cs"/>
          <w:rtl/>
        </w:rPr>
        <w:t xml:space="preserve"> בלימוד תורה?</w:t>
      </w:r>
      <w:r w:rsidRPr="00D343BC">
        <w:rPr>
          <w:rFonts w:hint="cs"/>
          <w:rtl/>
        </w:rPr>
        <w:t xml:space="preserve"> מי צריך את זה? </w:t>
      </w:r>
      <w:r>
        <w:rPr>
          <w:rFonts w:hint="cs"/>
          <w:rtl/>
        </w:rPr>
        <w:t xml:space="preserve">– הכול תלוי </w:t>
      </w:r>
      <w:r w:rsidRPr="00E35918">
        <w:rPr>
          <w:rFonts w:hint="cs"/>
          <w:b/>
          <w:bCs/>
          <w:rtl/>
        </w:rPr>
        <w:t>בנקודת המוצא</w:t>
      </w:r>
      <w:r>
        <w:rPr>
          <w:rFonts w:hint="cs"/>
          <w:rtl/>
        </w:rPr>
        <w:t xml:space="preserve"> של התלמיד</w:t>
      </w:r>
      <w:r w:rsidRPr="00D343BC">
        <w:rPr>
          <w:rFonts w:hint="cs"/>
          <w:rtl/>
        </w:rPr>
        <w:t>.</w:t>
      </w:r>
    </w:p>
    <w:p w14:paraId="41838496" w14:textId="77777777" w:rsidR="002241B4" w:rsidRDefault="002241B4" w:rsidP="002241B4">
      <w:pPr>
        <w:rPr>
          <w:rtl/>
        </w:rPr>
      </w:pPr>
      <w:r w:rsidRPr="00D343BC">
        <w:rPr>
          <w:rFonts w:hint="cs"/>
          <w:rtl/>
        </w:rPr>
        <w:t xml:space="preserve">המוטיבציה </w:t>
      </w:r>
      <w:r>
        <w:rPr>
          <w:rFonts w:hint="cs"/>
          <w:rtl/>
        </w:rPr>
        <w:t xml:space="preserve">להשקיע במשהו </w:t>
      </w:r>
      <w:r w:rsidRPr="00D343BC">
        <w:rPr>
          <w:rFonts w:hint="cs"/>
          <w:rtl/>
        </w:rPr>
        <w:t>מתחילה כשאני מבין את הערך</w:t>
      </w:r>
      <w:r>
        <w:rPr>
          <w:rFonts w:hint="cs"/>
          <w:rtl/>
        </w:rPr>
        <w:t xml:space="preserve"> שלו. </w:t>
      </w:r>
      <w:r w:rsidRPr="00D343BC">
        <w:rPr>
          <w:rFonts w:hint="cs"/>
          <w:rtl/>
        </w:rPr>
        <w:t xml:space="preserve">זה אמור אגב בכל דבר. </w:t>
      </w:r>
      <w:r>
        <w:rPr>
          <w:rFonts w:hint="cs"/>
          <w:rtl/>
        </w:rPr>
        <w:t xml:space="preserve">וכי השירות בצה"ל אינו </w:t>
      </w:r>
      <w:r w:rsidRPr="00D343BC">
        <w:rPr>
          <w:rFonts w:hint="cs"/>
          <w:rtl/>
        </w:rPr>
        <w:t>כ</w:t>
      </w:r>
      <w:r>
        <w:rPr>
          <w:rFonts w:hint="cs"/>
          <w:rtl/>
        </w:rPr>
        <w:t>ך</w:t>
      </w:r>
      <w:r w:rsidRPr="00D343BC">
        <w:rPr>
          <w:rFonts w:hint="cs"/>
          <w:rtl/>
        </w:rPr>
        <w:t>? מי שיודע מה ערכו של צה</w:t>
      </w:r>
      <w:r w:rsidRPr="00D343BC">
        <w:rPr>
          <w:rtl/>
        </w:rPr>
        <w:t>"</w:t>
      </w:r>
      <w:r w:rsidRPr="00D343BC">
        <w:rPr>
          <w:rFonts w:hint="cs"/>
          <w:rtl/>
        </w:rPr>
        <w:t xml:space="preserve">ל </w:t>
      </w:r>
      <w:r w:rsidRPr="00D343BC">
        <w:rPr>
          <w:rtl/>
        </w:rPr>
        <w:t>–</w:t>
      </w:r>
      <w:r w:rsidRPr="00D343BC">
        <w:rPr>
          <w:rFonts w:hint="cs"/>
          <w:rtl/>
        </w:rPr>
        <w:t xml:space="preserve"> יש לו מוטיבציה, </w:t>
      </w:r>
      <w:r>
        <w:rPr>
          <w:rFonts w:hint="cs"/>
          <w:rtl/>
        </w:rPr>
        <w:t>ו</w:t>
      </w:r>
      <w:r w:rsidRPr="00D343BC">
        <w:rPr>
          <w:rFonts w:hint="cs"/>
          <w:rtl/>
        </w:rPr>
        <w:t xml:space="preserve">מי שלא </w:t>
      </w:r>
      <w:r w:rsidRPr="00D343BC">
        <w:rPr>
          <w:rtl/>
        </w:rPr>
        <w:t>–</w:t>
      </w:r>
      <w:r w:rsidRPr="00D343BC">
        <w:rPr>
          <w:rFonts w:hint="cs"/>
          <w:rtl/>
        </w:rPr>
        <w:t xml:space="preserve"> מחפש כל דרך להתחמק. בכל דבר </w:t>
      </w:r>
      <w:r>
        <w:rPr>
          <w:rFonts w:hint="cs"/>
          <w:rtl/>
        </w:rPr>
        <w:t xml:space="preserve">זה </w:t>
      </w:r>
      <w:r w:rsidRPr="00D343BC">
        <w:rPr>
          <w:rFonts w:hint="cs"/>
          <w:rtl/>
        </w:rPr>
        <w:t>כ</w:t>
      </w:r>
      <w:r>
        <w:rPr>
          <w:rFonts w:hint="cs"/>
          <w:rtl/>
        </w:rPr>
        <w:t>ך</w:t>
      </w:r>
      <w:r w:rsidRPr="00D343BC">
        <w:rPr>
          <w:rFonts w:hint="cs"/>
          <w:rtl/>
        </w:rPr>
        <w:t>.</w:t>
      </w:r>
    </w:p>
    <w:p w14:paraId="6D824F26" w14:textId="77777777" w:rsidR="002241B4" w:rsidRDefault="002241B4" w:rsidP="002241B4">
      <w:pPr>
        <w:rPr>
          <w:rtl/>
        </w:rPr>
      </w:pPr>
      <w:r>
        <w:rPr>
          <w:rFonts w:hint="cs"/>
          <w:rtl/>
        </w:rPr>
        <w:t>כדי לפתור בעיה מסוימת יש הכרח להבין את שורשה של הבעיה. אם הפתרונות לא יגעו בשורש הבעיה, הם לעולם לא יוכלו לעקור אותה ולהתגבר עליה.</w:t>
      </w:r>
    </w:p>
    <w:p w14:paraId="3B234AC8" w14:textId="77777777" w:rsidR="002241B4" w:rsidRDefault="002241B4" w:rsidP="002241B4">
      <w:pPr>
        <w:rPr>
          <w:rtl/>
        </w:rPr>
      </w:pPr>
      <w:r w:rsidRPr="00D343BC">
        <w:rPr>
          <w:rFonts w:hint="cs"/>
          <w:rtl/>
        </w:rPr>
        <w:t>היה אצלנו בחור בישיבה</w:t>
      </w:r>
      <w:r>
        <w:rPr>
          <w:rFonts w:hint="cs"/>
          <w:rtl/>
        </w:rPr>
        <w:t xml:space="preserve"> הגבוהה</w:t>
      </w:r>
      <w:r w:rsidRPr="00D343BC">
        <w:rPr>
          <w:rFonts w:hint="cs"/>
          <w:rtl/>
        </w:rPr>
        <w:t xml:space="preserve">, </w:t>
      </w:r>
      <w:r>
        <w:rPr>
          <w:rFonts w:hint="cs"/>
          <w:rtl/>
        </w:rPr>
        <w:t>ש</w:t>
      </w:r>
      <w:r w:rsidRPr="00D343BC">
        <w:rPr>
          <w:rFonts w:hint="cs"/>
          <w:rtl/>
        </w:rPr>
        <w:t>בלשון עדינה</w:t>
      </w:r>
      <w:r>
        <w:rPr>
          <w:rFonts w:hint="cs"/>
          <w:rtl/>
        </w:rPr>
        <w:t xml:space="preserve">, </w:t>
      </w:r>
      <w:r w:rsidRPr="00D343BC">
        <w:rPr>
          <w:rFonts w:hint="cs"/>
          <w:rtl/>
        </w:rPr>
        <w:t>לא הצטיין כ</w:t>
      </w:r>
      <w:r>
        <w:rPr>
          <w:rFonts w:hint="cs"/>
          <w:rtl/>
        </w:rPr>
        <w:t xml:space="preserve">ל </w:t>
      </w:r>
      <w:r w:rsidRPr="00D343BC">
        <w:rPr>
          <w:rFonts w:hint="cs"/>
          <w:rtl/>
        </w:rPr>
        <w:t>כ</w:t>
      </w:r>
      <w:r>
        <w:rPr>
          <w:rFonts w:hint="cs"/>
          <w:rtl/>
        </w:rPr>
        <w:t>ך</w:t>
      </w:r>
      <w:r w:rsidRPr="00D343BC">
        <w:rPr>
          <w:rFonts w:hint="cs"/>
          <w:rtl/>
        </w:rPr>
        <w:t xml:space="preserve"> בלימוד</w:t>
      </w:r>
      <w:r>
        <w:rPr>
          <w:rFonts w:hint="cs"/>
          <w:rtl/>
        </w:rPr>
        <w:t>..</w:t>
      </w:r>
      <w:r w:rsidRPr="00D343BC">
        <w:rPr>
          <w:rFonts w:hint="cs"/>
          <w:rtl/>
        </w:rPr>
        <w:t>. אחרי שסיים אצלנו בישיבה</w:t>
      </w:r>
      <w:r>
        <w:rPr>
          <w:rFonts w:hint="cs"/>
          <w:rtl/>
        </w:rPr>
        <w:t xml:space="preserve">, </w:t>
      </w:r>
      <w:r w:rsidRPr="00D343BC">
        <w:rPr>
          <w:rFonts w:hint="cs"/>
          <w:rtl/>
        </w:rPr>
        <w:t>הלך ללמוד באוניברסיטה. ואני זוכר, בין הדברים שלמד</w:t>
      </w:r>
      <w:r>
        <w:rPr>
          <w:rFonts w:hint="cs"/>
          <w:rtl/>
        </w:rPr>
        <w:t>,</w:t>
      </w:r>
      <w:r w:rsidRPr="00D343BC">
        <w:rPr>
          <w:rFonts w:hint="cs"/>
          <w:rtl/>
        </w:rPr>
        <w:t xml:space="preserve"> היה מקצוע ששמו </w:t>
      </w:r>
      <w:r w:rsidRPr="00D343BC">
        <w:rPr>
          <w:rtl/>
        </w:rPr>
        <w:t>"</w:t>
      </w:r>
      <w:r w:rsidRPr="00D343BC">
        <w:rPr>
          <w:rFonts w:hint="cs"/>
          <w:rtl/>
        </w:rPr>
        <w:t>סטטיסטיקה</w:t>
      </w:r>
      <w:r w:rsidRPr="00D343BC">
        <w:rPr>
          <w:rtl/>
        </w:rPr>
        <w:t>"</w:t>
      </w:r>
      <w:r w:rsidRPr="00D343BC">
        <w:rPr>
          <w:rFonts w:hint="cs"/>
          <w:rtl/>
        </w:rPr>
        <w:t>. הוא בא פעם לבקר בישיבה, שאלתי אותו</w:t>
      </w:r>
      <w:r>
        <w:rPr>
          <w:rFonts w:hint="cs"/>
          <w:rtl/>
        </w:rPr>
        <w:t xml:space="preserve"> לשלומו</w:t>
      </w:r>
      <w:r w:rsidRPr="00D343BC">
        <w:rPr>
          <w:rFonts w:hint="cs"/>
          <w:rtl/>
        </w:rPr>
        <w:t xml:space="preserve">, </w:t>
      </w:r>
      <w:r>
        <w:rPr>
          <w:rFonts w:hint="cs"/>
          <w:rtl/>
        </w:rPr>
        <w:t>האם הוא מסתדר בלימודיו, וכן הלאה. הוא ענה שטוב לו מאוד בלימודיו, הוא מצליח מאוד, ומגיע לציונים טובים.</w:t>
      </w:r>
    </w:p>
    <w:p w14:paraId="53F8BCBD" w14:textId="77777777" w:rsidR="002241B4" w:rsidRDefault="002241B4" w:rsidP="002241B4">
      <w:pPr>
        <w:rPr>
          <w:rtl/>
        </w:rPr>
      </w:pPr>
      <w:r w:rsidRPr="00D343BC">
        <w:rPr>
          <w:rFonts w:hint="cs"/>
          <w:rtl/>
        </w:rPr>
        <w:t>שאלתי את עצמי</w:t>
      </w:r>
      <w:r>
        <w:rPr>
          <w:rFonts w:hint="cs"/>
          <w:rtl/>
        </w:rPr>
        <w:t xml:space="preserve">: </w:t>
      </w:r>
      <w:r w:rsidRPr="00D343BC">
        <w:rPr>
          <w:rFonts w:hint="cs"/>
          <w:rtl/>
        </w:rPr>
        <w:t>אותו בחור היה בישיבה ולא למד</w:t>
      </w:r>
      <w:r>
        <w:rPr>
          <w:rFonts w:hint="cs"/>
          <w:rtl/>
        </w:rPr>
        <w:t xml:space="preserve"> כל כך, מה השתנה פתאום? רמת המשכל שלו השתנתה פתאום, בתוך כמה חודשים? </w:t>
      </w:r>
      <w:r w:rsidRPr="00D343BC">
        <w:rPr>
          <w:rFonts w:hint="cs"/>
          <w:rtl/>
        </w:rPr>
        <w:t>מה קרה בינתיים? זה אותו בחור</w:t>
      </w:r>
      <w:r>
        <w:rPr>
          <w:rFonts w:hint="cs"/>
          <w:rtl/>
        </w:rPr>
        <w:t>!</w:t>
      </w:r>
      <w:r w:rsidRPr="00D343BC">
        <w:rPr>
          <w:rFonts w:hint="cs"/>
          <w:rtl/>
        </w:rPr>
        <w:t xml:space="preserve"> איך הוא עכשיו לומד ומצליח? הרי לא השתנה אצלו </w:t>
      </w:r>
      <w:r>
        <w:rPr>
          <w:rFonts w:hint="cs"/>
          <w:rtl/>
        </w:rPr>
        <w:t>דבר</w:t>
      </w:r>
      <w:r w:rsidRPr="00D343BC">
        <w:rPr>
          <w:rFonts w:hint="cs"/>
          <w:rtl/>
        </w:rPr>
        <w:t>!</w:t>
      </w:r>
    </w:p>
    <w:p w14:paraId="086D6F96" w14:textId="77777777" w:rsidR="002241B4" w:rsidRDefault="002241B4" w:rsidP="002241B4">
      <w:pPr>
        <w:rPr>
          <w:rtl/>
        </w:rPr>
      </w:pPr>
      <w:r w:rsidRPr="00D343BC">
        <w:rPr>
          <w:rFonts w:hint="cs"/>
          <w:rtl/>
        </w:rPr>
        <w:t>אלא</w:t>
      </w:r>
      <w:r>
        <w:rPr>
          <w:rFonts w:hint="cs"/>
          <w:rtl/>
        </w:rPr>
        <w:t xml:space="preserve"> ש</w:t>
      </w:r>
      <w:r w:rsidRPr="00D343BC">
        <w:rPr>
          <w:rFonts w:hint="cs"/>
          <w:rtl/>
        </w:rPr>
        <w:t xml:space="preserve">דבר אחד </w:t>
      </w:r>
      <w:r>
        <w:rPr>
          <w:rFonts w:hint="cs"/>
          <w:rtl/>
        </w:rPr>
        <w:t xml:space="preserve">כן </w:t>
      </w:r>
      <w:r w:rsidRPr="00D343BC">
        <w:rPr>
          <w:rFonts w:hint="cs"/>
          <w:rtl/>
        </w:rPr>
        <w:t>השתנה</w:t>
      </w:r>
      <w:r>
        <w:rPr>
          <w:rFonts w:hint="cs"/>
          <w:rtl/>
        </w:rPr>
        <w:t xml:space="preserve"> – באוניברסיטה </w:t>
      </w:r>
      <w:r w:rsidRPr="00D343BC">
        <w:rPr>
          <w:rFonts w:hint="cs"/>
          <w:rtl/>
        </w:rPr>
        <w:t>הוא רצה להצליח</w:t>
      </w:r>
      <w:r>
        <w:rPr>
          <w:rFonts w:hint="cs"/>
          <w:rtl/>
        </w:rPr>
        <w:t xml:space="preserve">, </w:t>
      </w:r>
      <w:r w:rsidRPr="00D343BC">
        <w:rPr>
          <w:rFonts w:hint="cs"/>
          <w:rtl/>
        </w:rPr>
        <w:t xml:space="preserve">כי הוא </w:t>
      </w:r>
      <w:r>
        <w:rPr>
          <w:rFonts w:hint="cs"/>
          <w:rtl/>
        </w:rPr>
        <w:t>ה</w:t>
      </w:r>
      <w:r w:rsidRPr="00D343BC">
        <w:rPr>
          <w:rFonts w:hint="cs"/>
          <w:rtl/>
        </w:rPr>
        <w:t>בין</w:t>
      </w:r>
      <w:r>
        <w:rPr>
          <w:rFonts w:hint="cs"/>
          <w:rtl/>
        </w:rPr>
        <w:t xml:space="preserve"> ש</w:t>
      </w:r>
      <w:r w:rsidRPr="00D343BC">
        <w:rPr>
          <w:rFonts w:hint="cs"/>
          <w:rtl/>
        </w:rPr>
        <w:t>הוא לומד מקצוע</w:t>
      </w:r>
      <w:r>
        <w:rPr>
          <w:rFonts w:hint="cs"/>
          <w:rtl/>
        </w:rPr>
        <w:t>, ו</w:t>
      </w:r>
      <w:r w:rsidRPr="00D343BC">
        <w:rPr>
          <w:rFonts w:hint="cs"/>
          <w:rtl/>
        </w:rPr>
        <w:t>אם לא יצליח</w:t>
      </w:r>
      <w:r>
        <w:rPr>
          <w:rFonts w:hint="cs"/>
          <w:rtl/>
        </w:rPr>
        <w:t>,</w:t>
      </w:r>
      <w:r w:rsidRPr="00D343BC">
        <w:rPr>
          <w:rFonts w:hint="cs"/>
          <w:rtl/>
        </w:rPr>
        <w:t xml:space="preserve"> הוא לא יעבור את הבחינות</w:t>
      </w:r>
      <w:r>
        <w:rPr>
          <w:rFonts w:hint="cs"/>
          <w:rtl/>
        </w:rPr>
        <w:t xml:space="preserve">. </w:t>
      </w:r>
      <w:r w:rsidRPr="00D343BC">
        <w:rPr>
          <w:rFonts w:hint="cs"/>
          <w:rtl/>
        </w:rPr>
        <w:t>מה שאין כן בישיבה</w:t>
      </w:r>
      <w:r>
        <w:rPr>
          <w:rFonts w:hint="cs"/>
          <w:rtl/>
        </w:rPr>
        <w:t>, אדם מרגיש נינוח, דבר לא דוחק בו, ובין שילמד ובין שלא ילמד, השנים יחלפו להן...</w:t>
      </w:r>
    </w:p>
    <w:p w14:paraId="695E878F" w14:textId="77777777" w:rsidR="002241B4" w:rsidRDefault="002241B4" w:rsidP="002241B4">
      <w:pPr>
        <w:rPr>
          <w:rtl/>
        </w:rPr>
      </w:pPr>
      <w:r>
        <w:rPr>
          <w:rFonts w:hint="cs"/>
          <w:rtl/>
        </w:rPr>
        <w:t xml:space="preserve">וזו </w:t>
      </w:r>
      <w:r w:rsidRPr="00D343BC">
        <w:rPr>
          <w:rFonts w:hint="cs"/>
          <w:rtl/>
        </w:rPr>
        <w:t xml:space="preserve">דוגמה </w:t>
      </w:r>
      <w:r>
        <w:rPr>
          <w:rFonts w:hint="cs"/>
          <w:rtl/>
        </w:rPr>
        <w:t>מ</w:t>
      </w:r>
      <w:r w:rsidRPr="00D343BC">
        <w:rPr>
          <w:rFonts w:hint="cs"/>
          <w:rtl/>
        </w:rPr>
        <w:t xml:space="preserve">בחור </w:t>
      </w:r>
      <w:r>
        <w:rPr>
          <w:rFonts w:hint="cs"/>
          <w:rtl/>
        </w:rPr>
        <w:t xml:space="preserve">מבוגר, מעל </w:t>
      </w:r>
      <w:r w:rsidRPr="00D343BC">
        <w:rPr>
          <w:rFonts w:hint="cs"/>
          <w:rtl/>
        </w:rPr>
        <w:t>גיל תיכון</w:t>
      </w:r>
      <w:r>
        <w:rPr>
          <w:rFonts w:hint="cs"/>
          <w:rtl/>
        </w:rPr>
        <w:t xml:space="preserve">! </w:t>
      </w:r>
      <w:r w:rsidRPr="00D343BC">
        <w:rPr>
          <w:rFonts w:hint="cs"/>
          <w:rtl/>
        </w:rPr>
        <w:t xml:space="preserve">כל בחור שמגיע לישיבה גבוהה רוצה </w:t>
      </w:r>
      <w:r>
        <w:rPr>
          <w:rFonts w:hint="cs"/>
          <w:rtl/>
        </w:rPr>
        <w:t>בלימוד</w:t>
      </w:r>
      <w:r w:rsidRPr="00D343BC">
        <w:rPr>
          <w:rFonts w:hint="cs"/>
          <w:rtl/>
        </w:rPr>
        <w:t xml:space="preserve">, </w:t>
      </w:r>
      <w:r>
        <w:rPr>
          <w:rFonts w:hint="cs"/>
          <w:rtl/>
        </w:rPr>
        <w:t xml:space="preserve">איש הרי אינו </w:t>
      </w:r>
      <w:r w:rsidRPr="00D343BC">
        <w:rPr>
          <w:rFonts w:hint="cs"/>
          <w:rtl/>
        </w:rPr>
        <w:t>מכריח אותו</w:t>
      </w:r>
      <w:r>
        <w:rPr>
          <w:rFonts w:hint="cs"/>
          <w:rtl/>
        </w:rPr>
        <w:t xml:space="preserve"> לשבת וללמוד בישיבה. </w:t>
      </w:r>
      <w:r w:rsidRPr="00D343BC">
        <w:rPr>
          <w:rFonts w:hint="cs"/>
          <w:rtl/>
        </w:rPr>
        <w:t xml:space="preserve">ובכל זאת, אם אדם יודע להעריך </w:t>
      </w:r>
      <w:r>
        <w:rPr>
          <w:rFonts w:hint="cs"/>
          <w:rtl/>
        </w:rPr>
        <w:t xml:space="preserve">את הלימוד, </w:t>
      </w:r>
      <w:r w:rsidRPr="00D343BC">
        <w:rPr>
          <w:rFonts w:hint="cs"/>
          <w:rtl/>
        </w:rPr>
        <w:t>יש לו מוטיבציה</w:t>
      </w:r>
      <w:r>
        <w:rPr>
          <w:rFonts w:hint="cs"/>
          <w:rtl/>
        </w:rPr>
        <w:t>,</w:t>
      </w:r>
      <w:r w:rsidRPr="00D343BC">
        <w:rPr>
          <w:rFonts w:hint="cs"/>
          <w:rtl/>
        </w:rPr>
        <w:t xml:space="preserve"> הוא עושה מאמצים</w:t>
      </w:r>
      <w:r>
        <w:rPr>
          <w:rFonts w:hint="cs"/>
          <w:rtl/>
        </w:rPr>
        <w:t>, והוא גם שמח בלימוד ובתוצאות שלו</w:t>
      </w:r>
      <w:r w:rsidRPr="00D343BC">
        <w:rPr>
          <w:rFonts w:hint="cs"/>
          <w:rtl/>
        </w:rPr>
        <w:t>.</w:t>
      </w:r>
    </w:p>
    <w:p w14:paraId="6A837062" w14:textId="77777777" w:rsidR="002241B4" w:rsidRPr="00D343BC" w:rsidRDefault="002241B4" w:rsidP="002241B4">
      <w:pPr>
        <w:rPr>
          <w:rtl/>
        </w:rPr>
      </w:pPr>
      <w:r>
        <w:rPr>
          <w:rFonts w:hint="cs"/>
          <w:rtl/>
        </w:rPr>
        <w:t xml:space="preserve">כבר </w:t>
      </w:r>
      <w:r w:rsidRPr="00D343BC">
        <w:rPr>
          <w:rFonts w:hint="cs"/>
          <w:rtl/>
        </w:rPr>
        <w:t xml:space="preserve">ראיתי בחורים </w:t>
      </w:r>
      <w:r>
        <w:rPr>
          <w:rFonts w:hint="cs"/>
          <w:rtl/>
        </w:rPr>
        <w:t>שלא זכו ל</w:t>
      </w:r>
      <w:r w:rsidRPr="00D343BC">
        <w:rPr>
          <w:rFonts w:hint="cs"/>
          <w:rtl/>
        </w:rPr>
        <w:t xml:space="preserve">כישרונות </w:t>
      </w:r>
      <w:r>
        <w:rPr>
          <w:rFonts w:hint="cs"/>
          <w:rtl/>
        </w:rPr>
        <w:t xml:space="preserve">מיוחדים כל כך בלימוד, ואי אפשר להגדירם "יחיד סגולה" ועילויים, אך </w:t>
      </w:r>
      <w:r w:rsidRPr="00D343BC">
        <w:rPr>
          <w:rFonts w:hint="cs"/>
          <w:rtl/>
        </w:rPr>
        <w:t xml:space="preserve">הם </w:t>
      </w:r>
      <w:r>
        <w:rPr>
          <w:rFonts w:hint="cs"/>
          <w:rtl/>
        </w:rPr>
        <w:t xml:space="preserve">למדו בעוצמה והצליחו – ולעומתם </w:t>
      </w:r>
      <w:r w:rsidRPr="00D343BC">
        <w:rPr>
          <w:rFonts w:hint="cs"/>
          <w:rtl/>
        </w:rPr>
        <w:t xml:space="preserve">ראיתי </w:t>
      </w:r>
      <w:r>
        <w:rPr>
          <w:rFonts w:hint="cs"/>
          <w:rtl/>
        </w:rPr>
        <w:t xml:space="preserve">כאלה </w:t>
      </w:r>
      <w:r w:rsidRPr="00D343BC">
        <w:rPr>
          <w:rFonts w:hint="cs"/>
          <w:rtl/>
        </w:rPr>
        <w:t xml:space="preserve">מוכשרים </w:t>
      </w:r>
      <w:r>
        <w:rPr>
          <w:rFonts w:hint="cs"/>
          <w:rtl/>
        </w:rPr>
        <w:t xml:space="preserve">שבזבזו </w:t>
      </w:r>
      <w:r w:rsidRPr="00D343BC">
        <w:rPr>
          <w:rFonts w:hint="cs"/>
          <w:rtl/>
        </w:rPr>
        <w:t xml:space="preserve">את זמנם. תלוי מאוד </w:t>
      </w:r>
      <w:r>
        <w:rPr>
          <w:rFonts w:hint="cs"/>
          <w:rtl/>
        </w:rPr>
        <w:t xml:space="preserve">כמה </w:t>
      </w:r>
      <w:r w:rsidRPr="00D343BC">
        <w:rPr>
          <w:rFonts w:hint="cs"/>
          <w:rtl/>
        </w:rPr>
        <w:t>אדם מעריך את מה שהוא עוסק בו</w:t>
      </w:r>
      <w:r>
        <w:rPr>
          <w:rFonts w:hint="cs"/>
          <w:rtl/>
        </w:rPr>
        <w:t>.</w:t>
      </w:r>
    </w:p>
    <w:p w14:paraId="3EB3DFE2" w14:textId="77777777" w:rsidR="002241B4" w:rsidRDefault="002241B4" w:rsidP="002241B4">
      <w:pPr>
        <w:rPr>
          <w:rtl/>
        </w:rPr>
      </w:pPr>
      <w:r>
        <w:rPr>
          <w:rFonts w:hint="cs"/>
          <w:rtl/>
        </w:rPr>
        <w:t>במקצועות החול לא עקרוני כל כך אם יאהב אדם את הלימוד, די שיכיר בערך שלהם ויהיה מוכן להשקיע בהם. אך לא כך בלימוד תורה. את התורה אדם צריך להעריך ולאהוב, וממילא ישקיע בלימודה.</w:t>
      </w:r>
    </w:p>
    <w:p w14:paraId="15A0A823" w14:textId="77777777" w:rsidR="002241B4" w:rsidRDefault="002241B4" w:rsidP="002241B4">
      <w:pPr>
        <w:rPr>
          <w:rtl/>
        </w:rPr>
      </w:pPr>
      <w:r>
        <w:rPr>
          <w:rFonts w:hint="cs"/>
          <w:rtl/>
        </w:rPr>
        <w:t>אולם, כיצד מקנים את היחס הנכון לתורה? איך מביאים לאהבת הלימוד? זאת נשאיר לפעם הבאה.</w:t>
      </w:r>
    </w:p>
    <w:p w14:paraId="578C3718" w14:textId="2E77A2F8" w:rsidR="00F10823" w:rsidRDefault="00F10823" w:rsidP="002241B4">
      <w:pPr>
        <w:jc w:val="right"/>
      </w:pPr>
    </w:p>
    <w:sectPr w:rsidR="00F10823" w:rsidSect="007C4A6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B4"/>
    <w:rsid w:val="00146BCF"/>
    <w:rsid w:val="0017363C"/>
    <w:rsid w:val="001C3C8F"/>
    <w:rsid w:val="002241B4"/>
    <w:rsid w:val="00237BFA"/>
    <w:rsid w:val="002C62AF"/>
    <w:rsid w:val="0047147A"/>
    <w:rsid w:val="0049388E"/>
    <w:rsid w:val="004F1AB7"/>
    <w:rsid w:val="00517312"/>
    <w:rsid w:val="005817F3"/>
    <w:rsid w:val="005C56F5"/>
    <w:rsid w:val="005D083A"/>
    <w:rsid w:val="00641EA9"/>
    <w:rsid w:val="007C4A67"/>
    <w:rsid w:val="00896FBA"/>
    <w:rsid w:val="008A1344"/>
    <w:rsid w:val="009104A4"/>
    <w:rsid w:val="00AE7608"/>
    <w:rsid w:val="00AF2D9B"/>
    <w:rsid w:val="00B20844"/>
    <w:rsid w:val="00BE15D2"/>
    <w:rsid w:val="00BE2BC1"/>
    <w:rsid w:val="00D2003A"/>
    <w:rsid w:val="00DA34FA"/>
    <w:rsid w:val="00F108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2A95"/>
  <w15:chartTrackingRefBased/>
  <w15:docId w15:val="{D9476AFF-D9C2-4ACE-B26E-55720F09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1B4"/>
    <w:pPr>
      <w:bidi/>
      <w:spacing w:before="120" w:after="0" w:line="360" w:lineRule="auto"/>
      <w:ind w:firstLine="170"/>
      <w:jc w:val="both"/>
    </w:pPr>
    <w:rPr>
      <w:rFonts w:ascii="Times New Roman" w:eastAsia="Times New Roman" w:hAnsi="Times New Roman" w:cs="David"/>
      <w:kern w:val="0"/>
      <w:sz w:val="20"/>
      <w:szCs w:val="24"/>
      <w14:ligatures w14:val="none"/>
    </w:rPr>
  </w:style>
  <w:style w:type="paragraph" w:styleId="1">
    <w:name w:val="heading 1"/>
    <w:basedOn w:val="a"/>
    <w:next w:val="a"/>
    <w:link w:val="10"/>
    <w:qFormat/>
    <w:rsid w:val="0049388E"/>
    <w:pPr>
      <w:keepNext/>
      <w:keepLines/>
      <w:spacing w:before="240"/>
      <w:ind w:firstLine="0"/>
      <w:jc w:val="center"/>
      <w:outlineLvl w:val="0"/>
    </w:pPr>
    <w:rPr>
      <w:rFonts w:ascii="Arial" w:hAnsi="Arial"/>
      <w:b/>
      <w:bCs/>
      <w:i/>
      <w:sz w:val="30"/>
      <w:szCs w:val="90"/>
      <w:u w:color="000000"/>
    </w:rPr>
  </w:style>
  <w:style w:type="paragraph" w:styleId="2">
    <w:name w:val="heading 2"/>
    <w:basedOn w:val="a"/>
    <w:next w:val="a"/>
    <w:link w:val="20"/>
    <w:unhideWhenUsed/>
    <w:qFormat/>
    <w:rsid w:val="0049388E"/>
    <w:pPr>
      <w:keepNext/>
      <w:keepLines/>
      <w:spacing w:before="1200"/>
      <w:ind w:firstLine="0"/>
      <w:jc w:val="right"/>
      <w:outlineLvl w:val="1"/>
    </w:pPr>
    <w:rPr>
      <w:rFonts w:asciiTheme="majorHAnsi" w:eastAsiaTheme="majorEastAsia" w:hAnsiTheme="majorHAnsi"/>
      <w:bCs/>
      <w:sz w:val="26"/>
      <w:szCs w:val="70"/>
    </w:rPr>
  </w:style>
  <w:style w:type="paragraph" w:styleId="3">
    <w:name w:val="heading 3"/>
    <w:basedOn w:val="a"/>
    <w:next w:val="a"/>
    <w:link w:val="30"/>
    <w:unhideWhenUsed/>
    <w:qFormat/>
    <w:rsid w:val="0049388E"/>
    <w:pPr>
      <w:keepNext/>
      <w:keepLines/>
      <w:spacing w:before="40"/>
      <w:ind w:firstLine="0"/>
      <w:jc w:val="center"/>
      <w:outlineLvl w:val="2"/>
    </w:pPr>
    <w:rPr>
      <w:rFonts w:asciiTheme="majorHAnsi" w:eastAsiaTheme="majorEastAsia" w:hAnsiTheme="majorHAnsi"/>
      <w:bCs/>
      <w:sz w:val="24"/>
      <w:szCs w:val="28"/>
    </w:rPr>
  </w:style>
  <w:style w:type="paragraph" w:styleId="4">
    <w:name w:val="heading 4"/>
    <w:basedOn w:val="a"/>
    <w:next w:val="a"/>
    <w:link w:val="40"/>
    <w:uiPriority w:val="99"/>
    <w:unhideWhenUsed/>
    <w:qFormat/>
    <w:rsid w:val="0049388E"/>
    <w:pPr>
      <w:keepNext/>
      <w:spacing w:before="240" w:after="60" w:line="240" w:lineRule="auto"/>
      <w:ind w:firstLine="0"/>
      <w:outlineLvl w:val="3"/>
    </w:pPr>
    <w:rPr>
      <w:rFonts w:asciiTheme="minorHAnsi" w:eastAsiaTheme="minorHAnsi" w:hAnsiTheme="minorHAns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a4"/>
    <w:qFormat/>
    <w:rsid w:val="0049388E"/>
    <w:pPr>
      <w:ind w:left="567" w:right="567" w:firstLine="113"/>
    </w:pPr>
    <w:rPr>
      <w:i/>
    </w:rPr>
  </w:style>
  <w:style w:type="character" w:customStyle="1" w:styleId="a4">
    <w:name w:val="ציטוט תו"/>
    <w:basedOn w:val="a0"/>
    <w:link w:val="a3"/>
    <w:rsid w:val="0049388E"/>
    <w:rPr>
      <w:rFonts w:ascii="Times New Roman" w:eastAsia="Times New Roman" w:hAnsi="Times New Roman" w:cs="David"/>
      <w:i/>
      <w:sz w:val="20"/>
    </w:rPr>
  </w:style>
  <w:style w:type="character" w:customStyle="1" w:styleId="10">
    <w:name w:val="כותרת 1 תו"/>
    <w:basedOn w:val="a0"/>
    <w:link w:val="1"/>
    <w:rsid w:val="0049388E"/>
    <w:rPr>
      <w:rFonts w:ascii="Arial" w:eastAsia="Times New Roman" w:hAnsi="Arial" w:cs="David"/>
      <w:b/>
      <w:bCs/>
      <w:i/>
      <w:sz w:val="30"/>
      <w:szCs w:val="90"/>
      <w:u w:color="000000"/>
    </w:rPr>
  </w:style>
  <w:style w:type="character" w:customStyle="1" w:styleId="20">
    <w:name w:val="כותרת 2 תו"/>
    <w:basedOn w:val="a0"/>
    <w:link w:val="2"/>
    <w:rsid w:val="0049388E"/>
    <w:rPr>
      <w:rFonts w:asciiTheme="majorHAnsi" w:eastAsiaTheme="majorEastAsia" w:hAnsiTheme="majorHAnsi" w:cs="David"/>
      <w:bCs/>
      <w:sz w:val="26"/>
      <w:szCs w:val="70"/>
    </w:rPr>
  </w:style>
  <w:style w:type="character" w:customStyle="1" w:styleId="30">
    <w:name w:val="כותרת 3 תו"/>
    <w:basedOn w:val="a0"/>
    <w:link w:val="3"/>
    <w:rsid w:val="0049388E"/>
    <w:rPr>
      <w:rFonts w:asciiTheme="majorHAnsi" w:eastAsiaTheme="majorEastAsia" w:hAnsiTheme="majorHAnsi" w:cs="David"/>
      <w:bCs/>
      <w:sz w:val="24"/>
      <w:szCs w:val="28"/>
    </w:rPr>
  </w:style>
  <w:style w:type="character" w:customStyle="1" w:styleId="40">
    <w:name w:val="כותרת 4 תו"/>
    <w:basedOn w:val="a0"/>
    <w:link w:val="4"/>
    <w:uiPriority w:val="99"/>
    <w:rsid w:val="0049388E"/>
    <w:rPr>
      <w:rFonts w:cs="David"/>
      <w:b/>
      <w:bCs/>
      <w:szCs w:val="24"/>
    </w:rPr>
  </w:style>
  <w:style w:type="character" w:customStyle="1" w:styleId="a5">
    <w:name w:val="מקור"/>
    <w:basedOn w:val="a0"/>
    <w:qFormat/>
    <w:rsid w:val="0049388E"/>
    <w:rPr>
      <w:szCs w:val="20"/>
    </w:rPr>
  </w:style>
  <w:style w:type="paragraph" w:customStyle="1" w:styleId="a6">
    <w:name w:val="שוע"/>
    <w:basedOn w:val="a"/>
    <w:link w:val="a7"/>
    <w:qFormat/>
    <w:rsid w:val="002241B4"/>
    <w:pPr>
      <w:pBdr>
        <w:top w:val="single" w:sz="4" w:space="1" w:color="auto"/>
        <w:left w:val="single" w:sz="4" w:space="4" w:color="auto"/>
        <w:bottom w:val="single" w:sz="4" w:space="1" w:color="auto"/>
        <w:right w:val="single" w:sz="4" w:space="4" w:color="auto"/>
      </w:pBdr>
      <w:ind w:left="283" w:right="284"/>
    </w:pPr>
    <w:rPr>
      <w:szCs w:val="22"/>
    </w:rPr>
  </w:style>
  <w:style w:type="character" w:customStyle="1" w:styleId="a7">
    <w:name w:val="שוע תו"/>
    <w:link w:val="a6"/>
    <w:locked/>
    <w:rsid w:val="002241B4"/>
    <w:rPr>
      <w:rFonts w:ascii="Times New Roman" w:eastAsia="Times New Roman" w:hAnsi="Times New Roman" w:cs="David"/>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3629</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עומר פדור</dc:creator>
  <cp:keywords/>
  <dc:description/>
  <cp:lastModifiedBy>סמדר דוד</cp:lastModifiedBy>
  <cp:revision>2</cp:revision>
  <dcterms:created xsi:type="dcterms:W3CDTF">2023-09-19T11:52:00Z</dcterms:created>
  <dcterms:modified xsi:type="dcterms:W3CDTF">2023-09-19T11:52:00Z</dcterms:modified>
</cp:coreProperties>
</file>